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2" w:rsidRPr="00483081" w:rsidRDefault="00BE62F2" w:rsidP="00BE62F2">
      <w:pPr>
        <w:rPr>
          <w:caps/>
          <w:lang w:val="en-US"/>
        </w:rPr>
      </w:pPr>
    </w:p>
    <w:p w:rsidR="00BE62F2" w:rsidRDefault="00BE62F2" w:rsidP="00BE62F2">
      <w:pPr>
        <w:jc w:val="center"/>
      </w:pPr>
      <w:r>
        <w:rPr>
          <w:b/>
          <w:bCs/>
        </w:rPr>
        <w:t>ТЕХНИЧЕСКА  СПЕЦИФИКАЦИЯ</w:t>
      </w:r>
    </w:p>
    <w:p w:rsidR="00BE62F2" w:rsidRPr="00EE7E58" w:rsidRDefault="00BE62F2" w:rsidP="00BE62F2">
      <w:pPr>
        <w:pStyle w:val="a4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КЪМ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ОБЩЕСТВЕНА ПОРЪЧКА С </w:t>
      </w:r>
      <w:r>
        <w:rPr>
          <w:b/>
        </w:rPr>
        <w:t>ПРЕДМЕТ:</w:t>
      </w:r>
    </w:p>
    <w:p w:rsidR="00BE62F2" w:rsidRDefault="00BE62F2" w:rsidP="00BE62F2">
      <w:pPr>
        <w:jc w:val="center"/>
        <w:rPr>
          <w:b/>
          <w:i/>
          <w:shd w:val="clear" w:color="auto" w:fill="FF0000"/>
        </w:rPr>
      </w:pPr>
      <w:r w:rsidRPr="00FF250F">
        <w:rPr>
          <w:b/>
        </w:rPr>
        <w:t>„Доставка на фабрично нови автомобилни гуми за нуждите на Община Пловдив и структурните ѝ звена.“</w:t>
      </w:r>
    </w:p>
    <w:p w:rsidR="00BE62F2" w:rsidRDefault="00BE62F2" w:rsidP="00BE62F2">
      <w:pPr>
        <w:jc w:val="center"/>
        <w:rPr>
          <w:b/>
          <w:i/>
          <w:shd w:val="clear" w:color="auto" w:fill="FF0000"/>
        </w:rPr>
      </w:pPr>
    </w:p>
    <w:p w:rsidR="00BE62F2" w:rsidRDefault="00BE62F2" w:rsidP="00BE62F2">
      <w:pPr>
        <w:numPr>
          <w:ilvl w:val="1"/>
          <w:numId w:val="1"/>
        </w:numPr>
        <w:tabs>
          <w:tab w:val="left" w:pos="-1567"/>
          <w:tab w:val="left" w:pos="0"/>
          <w:tab w:val="left" w:pos="709"/>
          <w:tab w:val="left" w:pos="993"/>
        </w:tabs>
        <w:autoSpaceDE w:val="0"/>
        <w:ind w:left="709" w:right="27" w:firstLine="0"/>
      </w:pPr>
      <w:r>
        <w:rPr>
          <w:b/>
          <w:bCs/>
          <w:i/>
        </w:rPr>
        <w:t>Изисквания към изпълнение на поръчката.</w:t>
      </w:r>
    </w:p>
    <w:p w:rsidR="00BE62F2" w:rsidRDefault="00BE62F2" w:rsidP="00BE62F2">
      <w:pPr>
        <w:tabs>
          <w:tab w:val="left" w:pos="0"/>
        </w:tabs>
        <w:autoSpaceDE w:val="0"/>
        <w:ind w:left="1567" w:right="27"/>
        <w:jc w:val="both"/>
        <w:rPr>
          <w:b/>
          <w:i/>
        </w:rPr>
      </w:pPr>
    </w:p>
    <w:p w:rsidR="00BE62F2" w:rsidRDefault="00BE62F2" w:rsidP="00BE62F2">
      <w:pPr>
        <w:numPr>
          <w:ilvl w:val="1"/>
          <w:numId w:val="3"/>
        </w:numPr>
        <w:tabs>
          <w:tab w:val="left" w:pos="-1211"/>
          <w:tab w:val="left" w:pos="993"/>
        </w:tabs>
        <w:autoSpaceDE w:val="0"/>
        <w:ind w:left="567" w:right="27" w:firstLine="0"/>
        <w:jc w:val="both"/>
        <w:rPr>
          <w:b/>
          <w:i/>
        </w:rPr>
      </w:pPr>
      <w:r>
        <w:rPr>
          <w:b/>
          <w:i/>
        </w:rPr>
        <w:t>Общи изисквания към изпълнението на поръчката:</w:t>
      </w:r>
    </w:p>
    <w:p w:rsidR="00BE62F2" w:rsidRDefault="00BE62F2" w:rsidP="00BE62F2">
      <w:pPr>
        <w:ind w:firstLine="567"/>
        <w:jc w:val="both"/>
      </w:pPr>
      <w:r>
        <w:t>Доставяните по време на изпълнение на поръчката автомобилни гуми трябва да: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са оригинални, с гарантиран произход, нови и неупотребявани. Не се допуска предлагането на реплики на оригинални марки, както и пълен или частичен регенерат;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szCs w:val="24"/>
        </w:rPr>
        <w:t xml:space="preserve">са </w:t>
      </w:r>
      <w:r w:rsidRPr="00EE7E58">
        <w:rPr>
          <w:szCs w:val="24"/>
        </w:rPr>
        <w:t>в съответствие с действащите български и европейски стандарти и норми;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са радиални с ясно видима маркировка върху тях за конструктивните и експлоатационни качества на гумата;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szCs w:val="24"/>
        </w:rPr>
        <w:t xml:space="preserve">са с ясно видима маркировка относно датата на производство и да са произведени до </w:t>
      </w:r>
      <w:r>
        <w:rPr>
          <w:szCs w:val="24"/>
          <w:lang w:val="en-US"/>
        </w:rPr>
        <w:t>12</w:t>
      </w:r>
      <w:r>
        <w:rPr>
          <w:szCs w:val="24"/>
        </w:rPr>
        <w:t xml:space="preserve"> (дванадесет) месеца преди датата на доставката;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са годни за използване при географско-климатичните условия на Република България;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са издръжливи на киселинни и алкални въздействия на веществата, с които се обработва пътното платно, особено при зимни условия;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szCs w:val="24"/>
        </w:rPr>
        <w:t xml:space="preserve">са с ясно видима маркировка относно спазването на европейската норма ЕСЕ – </w:t>
      </w:r>
      <w:r>
        <w:rPr>
          <w:szCs w:val="24"/>
          <w:lang w:val="en-US"/>
        </w:rPr>
        <w:t xml:space="preserve">R 30 </w:t>
      </w:r>
      <w:r>
        <w:rPr>
          <w:szCs w:val="24"/>
        </w:rPr>
        <w:t>и/или символ за съответствие с изискванията на Департамента по транспорт на САЩ (</w:t>
      </w:r>
      <w:r>
        <w:rPr>
          <w:szCs w:val="24"/>
          <w:lang w:val="en-US"/>
        </w:rPr>
        <w:t>DOT</w:t>
      </w:r>
      <w:r>
        <w:rPr>
          <w:szCs w:val="24"/>
        </w:rPr>
        <w:t>) или еквивалент;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са със силно и здраво зацепване при всякакви пътни и скоростни условия;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са с широка контактна повърхност и осигуряват равномерно разпределение на налягането върху нея;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осигуряват бързо и безпроблемно отвеждане на водата;</w:t>
      </w:r>
    </w:p>
    <w:p w:rsidR="00BE62F2" w:rsidRPr="00EE7E58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са с добри експлоатационни характеристики по отношение на сигурност, аквапланинг, стабилност в завой при различни пътни условия, спирачен път, управляемост и др.;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отговарят на изискванията за горивна ефективност, сцепление на мокър път и външен шум, съгласно изискванията на Възложителя, поставени в таблица №1 от настоящата Техническа спецификация.</w:t>
      </w:r>
    </w:p>
    <w:p w:rsidR="00BE62F2" w:rsidRDefault="00BE62F2" w:rsidP="00BE62F2">
      <w:pPr>
        <w:ind w:firstLine="567"/>
        <w:jc w:val="both"/>
      </w:pPr>
      <w:r>
        <w:t>Доставяните автомобилни гуми трябва да бъдат с положени от завода-производител маркировки и обозначения.</w:t>
      </w:r>
    </w:p>
    <w:p w:rsidR="00BE62F2" w:rsidRDefault="00BE62F2" w:rsidP="00BE62F2">
      <w:pPr>
        <w:ind w:firstLine="567"/>
        <w:jc w:val="both"/>
      </w:pPr>
    </w:p>
    <w:p w:rsidR="00BE62F2" w:rsidRDefault="00BE62F2" w:rsidP="00BE62F2">
      <w:pPr>
        <w:numPr>
          <w:ilvl w:val="1"/>
          <w:numId w:val="2"/>
        </w:numPr>
        <w:autoSpaceDE w:val="0"/>
        <w:ind w:left="993" w:right="27" w:hanging="426"/>
        <w:jc w:val="both"/>
      </w:pPr>
      <w:r>
        <w:rPr>
          <w:b/>
          <w:i/>
        </w:rPr>
        <w:t>Специални изисквания към летните автомобилни гуми.</w:t>
      </w:r>
    </w:p>
    <w:p w:rsidR="00BE62F2" w:rsidRDefault="00BE62F2" w:rsidP="00BE62F2">
      <w:pPr>
        <w:pStyle w:val="a6"/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t>Доставяните летни автомобилни гуми да отговарят на следните изисквания: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t>да бъдат предназначени само за движение през пролетно – летния сезон;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t>да са изработени от каучукова смес с повече силика за постигане на по-добър контакт, както на суха, така и на мокра пътна настилка;</w:t>
      </w:r>
    </w:p>
    <w:p w:rsidR="00BE62F2" w:rsidRDefault="00BE62F2" w:rsidP="00BE62F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t>да разполагат с минимум два дълбоки надлъжни канали за отвеждане на водата от вътрешността на протектора на гумата, което да й осигурява отлично поведение на мокра настилка (аквапланинг).</w:t>
      </w:r>
    </w:p>
    <w:p w:rsidR="00BE62F2" w:rsidRPr="008C0E21" w:rsidRDefault="00BE62F2" w:rsidP="00BE62F2">
      <w:pPr>
        <w:jc w:val="both"/>
        <w:textAlignment w:val="top"/>
      </w:pPr>
    </w:p>
    <w:p w:rsidR="00BE62F2" w:rsidRDefault="00BE62F2" w:rsidP="00BE62F2">
      <w:pPr>
        <w:numPr>
          <w:ilvl w:val="1"/>
          <w:numId w:val="2"/>
        </w:numPr>
        <w:autoSpaceDE w:val="0"/>
        <w:ind w:left="993" w:right="27" w:hanging="426"/>
        <w:jc w:val="both"/>
      </w:pPr>
      <w:r>
        <w:rPr>
          <w:b/>
          <w:i/>
        </w:rPr>
        <w:t>Специални изисквания към зимните автомобилни гуми.</w:t>
      </w:r>
    </w:p>
    <w:p w:rsidR="00BE62F2" w:rsidRDefault="00BE62F2" w:rsidP="00BE62F2">
      <w:pPr>
        <w:pStyle w:val="a6"/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lastRenderedPageBreak/>
        <w:t>Доставяните зимни автомобилни гуми да отговарят на следните изисквания:</w:t>
      </w:r>
    </w:p>
    <w:p w:rsidR="00BE62F2" w:rsidRDefault="00BE62F2" w:rsidP="00BE62F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t>да бъдат предназначени само за движение при зимния сезон;</w:t>
      </w:r>
    </w:p>
    <w:p w:rsidR="00BE62F2" w:rsidRDefault="00BE62F2" w:rsidP="00BE62F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t>да са изработени от подобрена каучукова смес за постигане на по-добър контакт при движение по мокри пътни настилки и заснежени пътища;</w:t>
      </w:r>
    </w:p>
    <w:p w:rsidR="00BE62F2" w:rsidRDefault="00BE62F2" w:rsidP="00BE62F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t>да са с многоградусова конструкция на протектора с различни по вид набраздени грайферни блокчета – минимум три;</w:t>
      </w:r>
    </w:p>
    <w:p w:rsidR="00BE62F2" w:rsidRDefault="00BE62F2" w:rsidP="00BE62F2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textAlignment w:val="top"/>
        <w:rPr>
          <w:szCs w:val="24"/>
        </w:rPr>
      </w:pPr>
      <w:r>
        <w:rPr>
          <w:szCs w:val="24"/>
        </w:rPr>
        <w:t>да са с двупосочни ламели, с променлива геометрия.</w:t>
      </w:r>
    </w:p>
    <w:p w:rsidR="00BE62F2" w:rsidRPr="008C0E21" w:rsidRDefault="00BE62F2" w:rsidP="00BE62F2">
      <w:pPr>
        <w:jc w:val="both"/>
        <w:textAlignment w:val="top"/>
      </w:pPr>
    </w:p>
    <w:p w:rsidR="00BE62F2" w:rsidRDefault="00BE62F2" w:rsidP="00BE62F2">
      <w:pPr>
        <w:pStyle w:val="a6"/>
        <w:spacing w:after="0" w:line="240" w:lineRule="auto"/>
        <w:ind w:left="567"/>
        <w:jc w:val="both"/>
        <w:textAlignment w:val="top"/>
      </w:pPr>
      <w:r>
        <w:rPr>
          <w:b/>
          <w:bCs/>
          <w:i/>
        </w:rPr>
        <w:t>2. Технически характеристики.</w:t>
      </w:r>
    </w:p>
    <w:p w:rsidR="00BE62F2" w:rsidRDefault="00BE62F2" w:rsidP="00BE62F2">
      <w:pPr>
        <w:pStyle w:val="a3"/>
        <w:spacing w:before="0" w:after="0"/>
        <w:jc w:val="both"/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Размерите и изискванията към автомобилните гуми </w:t>
      </w:r>
      <w:r>
        <w:rPr>
          <w:rFonts w:ascii="Times New Roman" w:hAnsi="Times New Roman" w:cs="Times New Roman"/>
          <w:color w:val="auto"/>
          <w:sz w:val="24"/>
          <w:szCs w:val="24"/>
        </w:rPr>
        <w:t>за служебните автомобили на община Пловдив и звената на общинска бюджетна издръжка, които ще се доставят на възложителя са посочени в Таблица № 1.</w:t>
      </w:r>
    </w:p>
    <w:p w:rsidR="00BE62F2" w:rsidRDefault="00BE62F2" w:rsidP="00BE62F2">
      <w:pPr>
        <w:pStyle w:val="a3"/>
        <w:spacing w:before="0" w:after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Таблица № 1</w:t>
      </w:r>
    </w:p>
    <w:p w:rsidR="00BE62F2" w:rsidRDefault="00BE62F2" w:rsidP="00BE62F2">
      <w:pPr>
        <w:pStyle w:val="a3"/>
        <w:spacing w:before="0" w:after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701"/>
        <w:gridCol w:w="1701"/>
        <w:gridCol w:w="1559"/>
      </w:tblGrid>
      <w:tr w:rsidR="00BE62F2" w:rsidRPr="005816FD" w:rsidTr="00BE62F2">
        <w:trPr>
          <w:trHeight w:val="396"/>
        </w:trPr>
        <w:tc>
          <w:tcPr>
            <w:tcW w:w="534" w:type="dxa"/>
            <w:vMerge w:val="restart"/>
            <w:vAlign w:val="center"/>
            <w:hideMark/>
          </w:tcPr>
          <w:p w:rsidR="00BE62F2" w:rsidRPr="005816FD" w:rsidRDefault="00BE62F2" w:rsidP="008976A5">
            <w:pPr>
              <w:pStyle w:val="a4"/>
              <w:jc w:val="center"/>
              <w:rPr>
                <w:b/>
                <w:i/>
                <w:iCs/>
              </w:rPr>
            </w:pPr>
            <w:r w:rsidRPr="005816FD">
              <w:rPr>
                <w:b/>
                <w:i/>
                <w:iCs/>
              </w:rPr>
              <w:t>№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BE62F2" w:rsidRPr="005816FD" w:rsidRDefault="00BE62F2" w:rsidP="008976A5">
            <w:pPr>
              <w:pStyle w:val="a4"/>
              <w:jc w:val="center"/>
              <w:rPr>
                <w:b/>
                <w:i/>
                <w:iCs/>
              </w:rPr>
            </w:pPr>
            <w:r w:rsidRPr="005816FD">
              <w:rPr>
                <w:b/>
                <w:i/>
                <w:iCs/>
              </w:rPr>
              <w:t>Размер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2F2" w:rsidRPr="005816FD" w:rsidRDefault="00BE62F2" w:rsidP="008976A5">
            <w:pPr>
              <w:pStyle w:val="a4"/>
              <w:jc w:val="center"/>
              <w:rPr>
                <w:b/>
                <w:i/>
                <w:iCs/>
              </w:rPr>
            </w:pPr>
            <w:r w:rsidRPr="005816FD">
              <w:rPr>
                <w:b/>
                <w:i/>
                <w:iCs/>
              </w:rPr>
              <w:t>Предназначение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2F2" w:rsidRPr="005816FD" w:rsidRDefault="00BE62F2" w:rsidP="008976A5">
            <w:pPr>
              <w:pStyle w:val="a4"/>
              <w:jc w:val="center"/>
              <w:rPr>
                <w:b/>
                <w:i/>
                <w:iCs/>
              </w:rPr>
            </w:pPr>
            <w:r w:rsidRPr="005816FD">
              <w:rPr>
                <w:b/>
                <w:i/>
                <w:iCs/>
              </w:rPr>
              <w:t>Горивна ефективност до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2F2" w:rsidRPr="005816FD" w:rsidRDefault="00BE62F2" w:rsidP="008976A5">
            <w:pPr>
              <w:pStyle w:val="a4"/>
              <w:jc w:val="center"/>
              <w:rPr>
                <w:b/>
                <w:i/>
                <w:iCs/>
              </w:rPr>
            </w:pPr>
            <w:r w:rsidRPr="005816FD">
              <w:rPr>
                <w:b/>
                <w:i/>
                <w:iCs/>
              </w:rPr>
              <w:t>Сцепление с мокра настилка до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E62F2" w:rsidRPr="005816FD" w:rsidRDefault="00BE62F2" w:rsidP="008976A5">
            <w:pPr>
              <w:pStyle w:val="a4"/>
              <w:jc w:val="center"/>
              <w:rPr>
                <w:b/>
                <w:i/>
                <w:iCs/>
              </w:rPr>
            </w:pPr>
            <w:r w:rsidRPr="005816FD">
              <w:rPr>
                <w:b/>
                <w:i/>
                <w:iCs/>
              </w:rPr>
              <w:t>Ниво на шум /</w:t>
            </w:r>
            <w:proofErr w:type="spellStart"/>
            <w:r w:rsidRPr="005816FD">
              <w:rPr>
                <w:b/>
                <w:i/>
                <w:iCs/>
              </w:rPr>
              <w:t>db</w:t>
            </w:r>
            <w:proofErr w:type="spellEnd"/>
            <w:r w:rsidRPr="005816FD">
              <w:rPr>
                <w:b/>
                <w:i/>
                <w:iCs/>
              </w:rPr>
              <w:t>/ до</w:t>
            </w:r>
          </w:p>
        </w:tc>
      </w:tr>
      <w:tr w:rsidR="00BE62F2" w:rsidRPr="005816FD" w:rsidTr="00BE62F2">
        <w:trPr>
          <w:trHeight w:val="657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  <w:rPr>
                <w:b/>
                <w:i/>
                <w:iCs/>
              </w:rPr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  <w:rPr>
                <w:b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BE62F2" w:rsidRPr="005816FD" w:rsidRDefault="00BE62F2" w:rsidP="008976A5">
            <w:pPr>
              <w:pStyle w:val="a4"/>
              <w:rPr>
                <w:b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BE62F2" w:rsidRPr="005816FD" w:rsidRDefault="00BE62F2" w:rsidP="008976A5">
            <w:pPr>
              <w:pStyle w:val="a4"/>
              <w:rPr>
                <w:b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BE62F2" w:rsidRPr="005816FD" w:rsidRDefault="00BE62F2" w:rsidP="008976A5">
            <w:pPr>
              <w:pStyle w:val="a4"/>
              <w:rPr>
                <w:b/>
                <w:i/>
                <w:iCs/>
              </w:rPr>
            </w:pPr>
          </w:p>
        </w:tc>
        <w:tc>
          <w:tcPr>
            <w:tcW w:w="1559" w:type="dxa"/>
            <w:vMerge/>
            <w:hideMark/>
          </w:tcPr>
          <w:p w:rsidR="00BE62F2" w:rsidRPr="005816FD" w:rsidRDefault="00BE62F2" w:rsidP="008976A5">
            <w:pPr>
              <w:pStyle w:val="a4"/>
              <w:rPr>
                <w:b/>
                <w:i/>
                <w:iCs/>
              </w:rPr>
            </w:pPr>
          </w:p>
        </w:tc>
      </w:tr>
      <w:tr w:rsidR="00BE62F2" w:rsidRPr="005816FD" w:rsidTr="00BE62F2">
        <w:trPr>
          <w:trHeight w:val="330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  <w:rPr>
                <w:b/>
                <w:bCs/>
                <w:i/>
                <w:iCs/>
              </w:rPr>
            </w:pPr>
            <w:r w:rsidRPr="005816F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BE62F2" w:rsidRPr="005816FD" w:rsidRDefault="00BE62F2" w:rsidP="008976A5">
            <w:pPr>
              <w:pStyle w:val="a4"/>
              <w:rPr>
                <w:b/>
                <w:bCs/>
                <w:i/>
                <w:iCs/>
              </w:rPr>
            </w:pPr>
            <w:r w:rsidRPr="005816F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  <w:rPr>
                <w:b/>
                <w:bCs/>
                <w:i/>
                <w:iCs/>
              </w:rPr>
            </w:pPr>
            <w:r w:rsidRPr="005816F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  <w:rPr>
                <w:b/>
                <w:bCs/>
                <w:i/>
                <w:iCs/>
              </w:rPr>
            </w:pPr>
            <w:r w:rsidRPr="005816F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  <w:rPr>
                <w:b/>
                <w:bCs/>
                <w:i/>
                <w:iCs/>
              </w:rPr>
            </w:pPr>
            <w:r w:rsidRPr="005816FD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  <w:rPr>
                <w:b/>
                <w:bCs/>
                <w:i/>
                <w:iCs/>
              </w:rPr>
            </w:pPr>
            <w:r w:rsidRPr="005816FD">
              <w:rPr>
                <w:b/>
                <w:bCs/>
                <w:i/>
                <w:iCs/>
              </w:rPr>
              <w:t>6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155/70 R13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165/70 R13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175/65 R14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175/70 R13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5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175/70 R14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6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185/65 R14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185/65 R15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8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185/75R16C/104/102R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9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195/65 R14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10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195/65 R15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11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195/70 R14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12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195/70 R15/104/102R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13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195/75 R16C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14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205/55 R16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15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205/60 R15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16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205/60 R16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17</w:t>
            </w:r>
          </w:p>
        </w:tc>
        <w:tc>
          <w:tcPr>
            <w:tcW w:w="2551" w:type="dxa"/>
            <w:vMerge w:val="restart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205/75R16C/110/108R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18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215/55 R17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19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215/60 R16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С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С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С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С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20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215/75R16C/113/111R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21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225/70 R15C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71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22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235/65 R16C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23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235/75 R15C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634B4A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24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295/80 R 22.5/152/148M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Е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75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24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185R14C/102/100N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25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195R14C/106/104Q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73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26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205/75R17.5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Е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Е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27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215/75 R16C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28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215/75R17.5/126/124L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</w:t>
            </w:r>
            <w:r>
              <w:t>6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29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265/70 R16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lastRenderedPageBreak/>
              <w:t>30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245/70R19.5/141/104J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31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265/70 R 19.5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32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315/70 R 22.5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33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315/80 R 22.5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34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11.00 R22.5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35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12.00 R20/154/149 J,K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36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12.00 R22.5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37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15.5-38 PR10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38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15.5.2025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39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15.5/80-24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40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12.5/18TL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41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16.9-28TL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42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235/75/17.5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43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9.5R17.5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44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9/20 14PR-MT131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45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295/80 R 22.5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630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46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Гуми електрокар 23x5x10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47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235/55/R17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48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225/65/16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49</w:t>
            </w:r>
          </w:p>
        </w:tc>
        <w:tc>
          <w:tcPr>
            <w:tcW w:w="2551" w:type="dxa"/>
            <w:vMerge w:val="restart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225/55/17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летни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2551" w:type="dxa"/>
            <w:vMerge/>
            <w:hideMark/>
          </w:tcPr>
          <w:p w:rsidR="00BE62F2" w:rsidRPr="005816FD" w:rsidRDefault="00BE62F2" w:rsidP="008976A5">
            <w:pPr>
              <w:pStyle w:val="a4"/>
            </w:pP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зимни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72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50</w:t>
            </w:r>
          </w:p>
        </w:tc>
        <w:tc>
          <w:tcPr>
            <w:tcW w:w="255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215/70R15C</w:t>
            </w:r>
          </w:p>
        </w:tc>
        <w:tc>
          <w:tcPr>
            <w:tcW w:w="1701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C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74</w:t>
            </w:r>
          </w:p>
        </w:tc>
      </w:tr>
      <w:tr w:rsidR="00BE62F2" w:rsidRPr="005816FD" w:rsidTr="00BE62F2">
        <w:trPr>
          <w:trHeight w:val="315"/>
        </w:trPr>
        <w:tc>
          <w:tcPr>
            <w:tcW w:w="534" w:type="dxa"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51</w:t>
            </w:r>
          </w:p>
        </w:tc>
        <w:tc>
          <w:tcPr>
            <w:tcW w:w="255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205/70R16C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всесезонни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701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E</w:t>
            </w:r>
          </w:p>
        </w:tc>
        <w:tc>
          <w:tcPr>
            <w:tcW w:w="1559" w:type="dxa"/>
            <w:noWrap/>
            <w:hideMark/>
          </w:tcPr>
          <w:p w:rsidR="00BE62F2" w:rsidRPr="005816FD" w:rsidRDefault="00BE62F2" w:rsidP="008976A5">
            <w:pPr>
              <w:pStyle w:val="a4"/>
            </w:pPr>
            <w:r w:rsidRPr="005816FD">
              <w:t>74</w:t>
            </w:r>
          </w:p>
        </w:tc>
      </w:tr>
    </w:tbl>
    <w:p w:rsidR="00BE62F2" w:rsidRDefault="00BE62F2" w:rsidP="00BE62F2">
      <w:pPr>
        <w:widowControl w:val="0"/>
        <w:autoSpaceDE w:val="0"/>
        <w:ind w:right="27"/>
        <w:jc w:val="both"/>
      </w:pPr>
    </w:p>
    <w:p w:rsidR="00BE62F2" w:rsidRDefault="00BE62F2" w:rsidP="00BE62F2">
      <w:pPr>
        <w:numPr>
          <w:ilvl w:val="0"/>
          <w:numId w:val="7"/>
        </w:numPr>
        <w:tabs>
          <w:tab w:val="left" w:pos="0"/>
          <w:tab w:val="left" w:pos="348"/>
        </w:tabs>
        <w:autoSpaceDE w:val="0"/>
        <w:ind w:right="27" w:hanging="219"/>
        <w:jc w:val="both"/>
        <w:rPr>
          <w:b/>
          <w:i/>
        </w:rPr>
      </w:pPr>
      <w:r>
        <w:rPr>
          <w:b/>
          <w:i/>
        </w:rPr>
        <w:t>Гаранционен срок.</w:t>
      </w:r>
    </w:p>
    <w:p w:rsidR="00BE62F2" w:rsidRDefault="00BE62F2" w:rsidP="00BE62F2">
      <w:pPr>
        <w:autoSpaceDE w:val="0"/>
        <w:ind w:right="27" w:firstLine="567"/>
        <w:jc w:val="both"/>
      </w:pPr>
      <w:r>
        <w:t xml:space="preserve">Предлаганите от Участниците автомобилни гуми трябва да имат гаранционен срок при експлоатация не по-малък от 12 месеца или експлоатационен пробег не по-малък от 40 000 км, считано от датата на доставката, удостоверена с двустранен приемо-предавателен протокол, според това кое от двете обстоятелства настъпи първо. </w:t>
      </w:r>
    </w:p>
    <w:p w:rsidR="00BE62F2" w:rsidRDefault="00BE62F2" w:rsidP="00BE62F2">
      <w:pPr>
        <w:autoSpaceDE w:val="0"/>
        <w:ind w:right="27" w:firstLine="567"/>
        <w:jc w:val="both"/>
      </w:pPr>
      <w:r>
        <w:rPr>
          <w:bCs/>
          <w:color w:val="000000"/>
          <w:spacing w:val="-3"/>
        </w:rPr>
        <w:t>Гаранцията трябва да</w:t>
      </w:r>
      <w:r>
        <w:rPr>
          <w:bCs/>
          <w:color w:val="000000"/>
          <w:spacing w:val="-3"/>
          <w:lang w:val="en-US"/>
        </w:rPr>
        <w:t xml:space="preserve"> </w:t>
      </w:r>
      <w:r>
        <w:t>покрива всички дефекти на суровините, материалите и цялостната конструкция на гумата, възникнали в следствие на нейната правилна и отговаряща на стандартите експлоатация.</w:t>
      </w:r>
    </w:p>
    <w:p w:rsidR="00BE62F2" w:rsidRPr="00BE62F2" w:rsidRDefault="00BE62F2" w:rsidP="00BE62F2">
      <w:pPr>
        <w:jc w:val="both"/>
        <w:rPr>
          <w:lang w:val="en-US"/>
        </w:rPr>
      </w:pPr>
    </w:p>
    <w:p w:rsidR="00BE62F2" w:rsidRDefault="00BE62F2" w:rsidP="00BE62F2">
      <w:pPr>
        <w:numPr>
          <w:ilvl w:val="0"/>
          <w:numId w:val="6"/>
        </w:numPr>
        <w:tabs>
          <w:tab w:val="left" w:pos="928"/>
          <w:tab w:val="left" w:pos="1276"/>
        </w:tabs>
        <w:autoSpaceDE w:val="0"/>
        <w:ind w:left="709" w:right="27" w:firstLine="0"/>
        <w:jc w:val="both"/>
      </w:pPr>
      <w:r>
        <w:rPr>
          <w:b/>
          <w:i/>
        </w:rPr>
        <w:t>Техническа документация.</w:t>
      </w:r>
    </w:p>
    <w:p w:rsidR="00BE62F2" w:rsidRDefault="00BE62F2" w:rsidP="00BE62F2">
      <w:pPr>
        <w:ind w:right="27" w:firstLine="720"/>
        <w:jc w:val="both"/>
      </w:pPr>
      <w:r>
        <w:t>Доставката на автомобилни гуми трябва да бъде съпроводена с представянето на следните документи, доказващи осигуряване на изискуемото от Възложителя качество, както следва:</w:t>
      </w:r>
    </w:p>
    <w:p w:rsidR="00BE62F2" w:rsidRDefault="00BE62F2" w:rsidP="00BE62F2">
      <w:pPr>
        <w:tabs>
          <w:tab w:val="left" w:pos="1080"/>
        </w:tabs>
        <w:ind w:right="27" w:firstLine="720"/>
        <w:jc w:val="both"/>
      </w:pPr>
      <w:r>
        <w:lastRenderedPageBreak/>
        <w:t>- документ за произход на стоките;</w:t>
      </w:r>
    </w:p>
    <w:p w:rsidR="00BE62F2" w:rsidRDefault="00BE62F2" w:rsidP="00BE62F2">
      <w:pPr>
        <w:tabs>
          <w:tab w:val="left" w:pos="1080"/>
        </w:tabs>
        <w:ind w:right="27" w:firstLine="720"/>
        <w:jc w:val="both"/>
      </w:pPr>
      <w:r>
        <w:t>- гаранционна карта (писмена гаранция) за предоставена гаранция, съгласно действащото приложимо законодателство;</w:t>
      </w:r>
    </w:p>
    <w:p w:rsidR="00BE62F2" w:rsidRDefault="00BE62F2" w:rsidP="00BE62F2">
      <w:pPr>
        <w:tabs>
          <w:tab w:val="left" w:pos="1080"/>
        </w:tabs>
        <w:ind w:right="27" w:firstLine="720"/>
        <w:jc w:val="both"/>
      </w:pPr>
      <w:r>
        <w:t>- инструкция за експлоатация и съхранение с оглед спазването на гаранционните условия</w:t>
      </w:r>
    </w:p>
    <w:p w:rsidR="00BE62F2" w:rsidRDefault="00BE62F2" w:rsidP="00BE62F2">
      <w:pPr>
        <w:tabs>
          <w:tab w:val="left" w:pos="1080"/>
        </w:tabs>
        <w:ind w:right="27" w:firstLine="720"/>
        <w:jc w:val="both"/>
      </w:pPr>
      <w:r>
        <w:t>Документите, съпровождащи доставката трябва да бъдат представени на български език.</w:t>
      </w:r>
    </w:p>
    <w:p w:rsidR="00BE62F2" w:rsidRDefault="00BE62F2" w:rsidP="00BE62F2">
      <w:pPr>
        <w:tabs>
          <w:tab w:val="left" w:pos="1080"/>
        </w:tabs>
        <w:ind w:right="27" w:firstLine="720"/>
        <w:jc w:val="both"/>
      </w:pPr>
    </w:p>
    <w:p w:rsidR="00BE62F2" w:rsidRPr="003A44FB" w:rsidRDefault="00BE62F2" w:rsidP="00BE62F2">
      <w:pPr>
        <w:ind w:firstLine="567"/>
        <w:jc w:val="both"/>
        <w:rPr>
          <w:i/>
          <w:sz w:val="20"/>
          <w:szCs w:val="20"/>
        </w:rPr>
      </w:pPr>
      <w:r>
        <w:rPr>
          <w:b/>
          <w:i/>
        </w:rPr>
        <w:t>Забележка:</w:t>
      </w:r>
      <w:r>
        <w:t xml:space="preserve"> </w:t>
      </w:r>
      <w:r w:rsidRPr="003A44FB">
        <w:rPr>
          <w:i/>
        </w:rPr>
        <w:t xml:space="preserve">Когато Участникът </w:t>
      </w:r>
      <w:r>
        <w:rPr>
          <w:i/>
        </w:rPr>
        <w:t>доставя</w:t>
      </w:r>
      <w:r w:rsidRPr="003A44FB">
        <w:rPr>
          <w:i/>
        </w:rPr>
        <w:t xml:space="preserve"> автомобилни гуми, чиито стандарти са различни от стандартите, посочени в настоящата Техническа спецификация, то той трябва да докаже в </w:t>
      </w:r>
      <w:r>
        <w:rPr>
          <w:i/>
        </w:rPr>
        <w:t>при доставката</w:t>
      </w:r>
      <w:r w:rsidRPr="003A44FB">
        <w:rPr>
          <w:i/>
        </w:rPr>
        <w:t xml:space="preserve"> с подходящи средства, че </w:t>
      </w:r>
      <w:r>
        <w:rPr>
          <w:i/>
        </w:rPr>
        <w:t>доставените</w:t>
      </w:r>
      <w:r w:rsidRPr="003A44FB">
        <w:rPr>
          <w:i/>
        </w:rPr>
        <w:t xml:space="preserve"> от него автомобилни гуми отговарят по еквивалентен начин на изискванията, определени в </w:t>
      </w:r>
      <w:r>
        <w:rPr>
          <w:i/>
        </w:rPr>
        <w:t>настоящия документ</w:t>
      </w:r>
      <w:r w:rsidRPr="003A44FB">
        <w:rPr>
          <w:i/>
        </w:rPr>
        <w:t>.</w:t>
      </w:r>
    </w:p>
    <w:p w:rsidR="00BE62F2" w:rsidRDefault="00BE62F2" w:rsidP="00BE62F2">
      <w:pPr>
        <w:pStyle w:val="a6"/>
        <w:spacing w:after="0" w:line="240" w:lineRule="auto"/>
        <w:ind w:left="0" w:firstLine="567"/>
        <w:jc w:val="both"/>
        <w:rPr>
          <w:sz w:val="20"/>
          <w:szCs w:val="20"/>
        </w:rPr>
      </w:pPr>
    </w:p>
    <w:p w:rsidR="00BE62F2" w:rsidRDefault="00BE62F2" w:rsidP="00BE62F2">
      <w:pPr>
        <w:pStyle w:val="a4"/>
        <w:spacing w:before="120"/>
        <w:rPr>
          <w:b/>
          <w:bCs/>
        </w:rPr>
      </w:pPr>
    </w:p>
    <w:p w:rsidR="00BE62F2" w:rsidRDefault="00BE62F2" w:rsidP="00BE62F2"/>
    <w:p w:rsidR="00BE62F2" w:rsidRDefault="00BE62F2" w:rsidP="00BE62F2"/>
    <w:p w:rsidR="00D41EF8" w:rsidRDefault="00D41EF8">
      <w:bookmarkStart w:id="0" w:name="_GoBack"/>
      <w:bookmarkEnd w:id="0"/>
    </w:p>
    <w:sectPr w:rsidR="00D41EF8" w:rsidSect="008C0E21">
      <w:footerReference w:type="default" r:id="rId6"/>
      <w:headerReference w:type="first" r:id="rId7"/>
      <w:pgSz w:w="11906" w:h="16838"/>
      <w:pgMar w:top="1134" w:right="991" w:bottom="1135" w:left="993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53670"/>
      <w:docPartObj>
        <w:docPartGallery w:val="Page Numbers (Bottom of Page)"/>
        <w:docPartUnique/>
      </w:docPartObj>
    </w:sdtPr>
    <w:sdtEndPr/>
    <w:sdtContent>
      <w:p w:rsidR="003A44FB" w:rsidRDefault="00BE62F2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76D8FC" wp14:editId="6F6F209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авоъгъл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4FB" w:rsidRPr="003A44FB" w:rsidRDefault="00BE62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A44FB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A44FB">
                                <w:rPr>
                                  <w:i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3A44FB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A44FB">
                                <w:rPr>
                                  <w:i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iHtet3wIAALwFAAAOAAAAAAAAAAAAAAAAAC4C&#10;AABkcnMvZTJvRG9jLnhtbFBLAQItABQABgAIAAAAIQAj5Xrx2wAAAAMBAAAPAAAAAAAAAAAAAAAA&#10;ADkFAABkcnMvZG93bnJldi54bWxQSwUGAAAAAAQABADzAAAAQQYAAAAA&#10;" filled="f" fillcolor="#c0504d" stroked="f" strokecolor="#5c83b4" strokeweight="2.25pt">
                  <v:textbox inset=",0,,0">
                    <w:txbxContent>
                      <w:p w:rsidR="003A44FB" w:rsidRPr="003A44FB" w:rsidRDefault="00BE62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A44FB">
                          <w:rPr>
                            <w:i/>
                            <w:sz w:val="20"/>
                            <w:szCs w:val="20"/>
                          </w:rPr>
                          <w:fldChar w:fldCharType="begin"/>
                        </w:r>
                        <w:r w:rsidRPr="003A44FB">
                          <w:rPr>
                            <w:i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3A44F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i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3A44F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FB" w:rsidRPr="00EE7E58" w:rsidRDefault="00BE62F2" w:rsidP="00EE7E58">
    <w:pPr>
      <w:tabs>
        <w:tab w:val="center" w:pos="4536"/>
        <w:tab w:val="right" w:pos="9072"/>
      </w:tabs>
      <w:spacing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EE7E58">
      <w:rPr>
        <w:rFonts w:ascii="Calibri" w:eastAsia="Calibri" w:hAnsi="Calibri"/>
        <w:noProof/>
        <w:sz w:val="22"/>
        <w:szCs w:val="22"/>
      </w:rPr>
      <w:drawing>
        <wp:inline distT="0" distB="0" distL="0" distR="0" wp14:anchorId="1543753E" wp14:editId="57F57A34">
          <wp:extent cx="1440810" cy="948689"/>
          <wp:effectExtent l="0" t="0" r="6990" b="3811"/>
          <wp:docPr id="6" name="Картина 2" descr="plovdiv_g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0" cy="948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179FB" w:rsidRDefault="00BE62F2" w:rsidP="00EE7E58">
    <w:pPr>
      <w:pBdr>
        <w:bottom w:val="double" w:sz="6" w:space="1" w:color="339966"/>
      </w:pBdr>
      <w:tabs>
        <w:tab w:val="center" w:pos="4536"/>
        <w:tab w:val="right" w:pos="9072"/>
      </w:tabs>
      <w:jc w:val="center"/>
      <w:rPr>
        <w:rFonts w:ascii="Georgia" w:eastAsia="Calibri" w:hAnsi="Georgia"/>
        <w:b/>
        <w:color w:val="003300"/>
        <w:spacing w:val="30"/>
        <w:sz w:val="28"/>
        <w:szCs w:val="22"/>
        <w14:shadow w14:blurRad="50749" w14:dist="37630" w14:dir="2700000" w14:sx="100000" w14:sy="100000" w14:kx="0" w14:ky="0" w14:algn="b">
          <w14:srgbClr w14:val="000000"/>
        </w14:shadow>
      </w:rPr>
    </w:pPr>
    <w:r w:rsidRPr="00EE7E58">
      <w:rPr>
        <w:rFonts w:ascii="Georgia" w:eastAsia="Calibri" w:hAnsi="Georgia"/>
        <w:b/>
        <w:color w:val="003300"/>
        <w:spacing w:val="30"/>
        <w:sz w:val="28"/>
        <w:szCs w:val="22"/>
        <w14:shadow w14:blurRad="50749" w14:dist="37630" w14:dir="2700000" w14:sx="100000" w14:sy="100000" w14:kx="0" w14:ky="0" w14:algn="b">
          <w14:srgbClr w14:val="000000"/>
        </w14:shadow>
      </w:rPr>
      <w:t>ОБЩИНА</w:t>
    </w:r>
    <w:r w:rsidRPr="00EE7E58">
      <w:rPr>
        <w:rFonts w:ascii="Helvetica Narrow" w:eastAsia="Calibri" w:hAnsi="Helvetica Narrow"/>
        <w:b/>
        <w:color w:val="003300"/>
        <w:spacing w:val="30"/>
        <w:sz w:val="28"/>
        <w:szCs w:val="22"/>
        <w14:shadow w14:blurRad="50749" w14:dist="37630" w14:dir="2700000" w14:sx="100000" w14:sy="100000" w14:kx="0" w14:ky="0" w14:algn="b">
          <w14:srgbClr w14:val="000000"/>
        </w14:shadow>
      </w:rPr>
      <w:t xml:space="preserve"> </w:t>
    </w:r>
    <w:r w:rsidRPr="00EE7E58">
      <w:rPr>
        <w:rFonts w:ascii="Georgia" w:eastAsia="Calibri" w:hAnsi="Georgia"/>
        <w:b/>
        <w:color w:val="003300"/>
        <w:spacing w:val="30"/>
        <w:sz w:val="28"/>
        <w:szCs w:val="22"/>
        <w14:shadow w14:blurRad="50749" w14:dist="37630" w14:dir="2700000" w14:sx="100000" w14:sy="100000" w14:kx="0" w14:ky="0" w14:algn="b">
          <w14:srgbClr w14:val="000000"/>
        </w14:shadow>
      </w:rPr>
      <w:t>ПЛОВДИВ</w:t>
    </w:r>
  </w:p>
  <w:p w:rsidR="005179FB" w:rsidRPr="001965D2" w:rsidRDefault="00BE62F2" w:rsidP="00EE7E58">
    <w:pPr>
      <w:pBdr>
        <w:bottom w:val="double" w:sz="6" w:space="1" w:color="339966"/>
      </w:pBdr>
      <w:tabs>
        <w:tab w:val="center" w:pos="4536"/>
        <w:tab w:val="right" w:pos="9072"/>
      </w:tabs>
      <w:jc w:val="center"/>
      <w:rPr>
        <w:rFonts w:eastAsia="Calibri"/>
        <w:sz w:val="20"/>
        <w:szCs w:val="20"/>
        <w:lang w:eastAsia="en-US"/>
      </w:rPr>
    </w:pPr>
    <w:r w:rsidRPr="001965D2">
      <w:rPr>
        <w:rFonts w:eastAsia="Calibri"/>
        <w:sz w:val="20"/>
        <w:szCs w:val="20"/>
        <w:lang w:eastAsia="en-US"/>
      </w:rPr>
      <w:t>Пловдив  4000,   пл. „Стефан Стамболов”   №1  тел: (032) 656727, факс: (032) 656703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3BE"/>
    <w:multiLevelType w:val="multilevel"/>
    <w:tmpl w:val="2D846A68"/>
    <w:lvl w:ilvl="0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/>
      </w:rPr>
    </w:lvl>
    <w:lvl w:ilvl="1">
      <w:numFmt w:val="bullet"/>
      <w:lvlText w:val=""/>
      <w:lvlJc w:val="left"/>
      <w:pPr>
        <w:ind w:left="2295" w:hanging="855"/>
      </w:pPr>
      <w:rPr>
        <w:rFonts w:ascii="Symbol" w:eastAsia="Times New Roman" w:hAnsi="Symbol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31E25E7C"/>
    <w:multiLevelType w:val="multilevel"/>
    <w:tmpl w:val="142C1F70"/>
    <w:lvl w:ilvl="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">
    <w:nsid w:val="4593660D"/>
    <w:multiLevelType w:val="multilevel"/>
    <w:tmpl w:val="97E2460E"/>
    <w:lvl w:ilvl="0">
      <w:start w:val="3"/>
      <w:numFmt w:val="decimal"/>
      <w:lvlText w:val="%1."/>
      <w:lvlJc w:val="left"/>
      <w:pPr>
        <w:ind w:left="928" w:hanging="360"/>
      </w:pPr>
      <w:rPr>
        <w:b/>
        <w:i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eastAsia="Batang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">
    <w:nsid w:val="65AB1206"/>
    <w:multiLevelType w:val="multilevel"/>
    <w:tmpl w:val="58D8CD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 w:val="0"/>
      </w:rPr>
    </w:lvl>
  </w:abstractNum>
  <w:abstractNum w:abstractNumId="4">
    <w:nsid w:val="75EE0156"/>
    <w:multiLevelType w:val="multilevel"/>
    <w:tmpl w:val="E2B4BB3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eastAsia="Batang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2"/>
    <w:rsid w:val="001642AC"/>
    <w:rsid w:val="00170D90"/>
    <w:rsid w:val="001B0C34"/>
    <w:rsid w:val="001D028F"/>
    <w:rsid w:val="00242B4F"/>
    <w:rsid w:val="00533455"/>
    <w:rsid w:val="00690D9A"/>
    <w:rsid w:val="006F5949"/>
    <w:rsid w:val="00875CD2"/>
    <w:rsid w:val="00B85073"/>
    <w:rsid w:val="00B92940"/>
    <w:rsid w:val="00BC3954"/>
    <w:rsid w:val="00BE62F2"/>
    <w:rsid w:val="00C8665D"/>
    <w:rsid w:val="00CB72CF"/>
    <w:rsid w:val="00D137B0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2F2"/>
    <w:pPr>
      <w:suppressAutoHyphens/>
      <w:autoSpaceDN w:val="0"/>
      <w:spacing w:after="0" w:line="240" w:lineRule="auto"/>
      <w:textAlignment w:val="baseline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2F2"/>
    <w:pPr>
      <w:spacing w:before="100" w:after="100"/>
    </w:pPr>
    <w:rPr>
      <w:rFonts w:ascii="Arial" w:hAnsi="Arial" w:cs="Arial"/>
      <w:color w:val="E7E7E7"/>
      <w:sz w:val="17"/>
      <w:szCs w:val="17"/>
    </w:rPr>
  </w:style>
  <w:style w:type="paragraph" w:styleId="a4">
    <w:name w:val="Body Text"/>
    <w:basedOn w:val="a"/>
    <w:link w:val="a5"/>
    <w:rsid w:val="00BE62F2"/>
    <w:pPr>
      <w:spacing w:after="120"/>
    </w:pPr>
  </w:style>
  <w:style w:type="character" w:customStyle="1" w:styleId="a5">
    <w:name w:val="Основен текст Знак"/>
    <w:basedOn w:val="a0"/>
    <w:link w:val="a4"/>
    <w:rsid w:val="00BE62F2"/>
    <w:rPr>
      <w:rFonts w:eastAsia="Times New Roman"/>
      <w:lang w:eastAsia="bg-BG"/>
    </w:rPr>
  </w:style>
  <w:style w:type="paragraph" w:styleId="a6">
    <w:name w:val="List Paragraph"/>
    <w:basedOn w:val="a"/>
    <w:rsid w:val="00BE62F2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2F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E62F2"/>
    <w:rPr>
      <w:rFonts w:eastAsia="Times New Roman"/>
      <w:lang w:eastAsia="bg-BG"/>
    </w:rPr>
  </w:style>
  <w:style w:type="table" w:styleId="a9">
    <w:name w:val="Table Grid"/>
    <w:basedOn w:val="a1"/>
    <w:uiPriority w:val="59"/>
    <w:rsid w:val="00BE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2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E62F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2F2"/>
    <w:pPr>
      <w:suppressAutoHyphens/>
      <w:autoSpaceDN w:val="0"/>
      <w:spacing w:after="0" w:line="240" w:lineRule="auto"/>
      <w:textAlignment w:val="baseline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2F2"/>
    <w:pPr>
      <w:spacing w:before="100" w:after="100"/>
    </w:pPr>
    <w:rPr>
      <w:rFonts w:ascii="Arial" w:hAnsi="Arial" w:cs="Arial"/>
      <w:color w:val="E7E7E7"/>
      <w:sz w:val="17"/>
      <w:szCs w:val="17"/>
    </w:rPr>
  </w:style>
  <w:style w:type="paragraph" w:styleId="a4">
    <w:name w:val="Body Text"/>
    <w:basedOn w:val="a"/>
    <w:link w:val="a5"/>
    <w:rsid w:val="00BE62F2"/>
    <w:pPr>
      <w:spacing w:after="120"/>
    </w:pPr>
  </w:style>
  <w:style w:type="character" w:customStyle="1" w:styleId="a5">
    <w:name w:val="Основен текст Знак"/>
    <w:basedOn w:val="a0"/>
    <w:link w:val="a4"/>
    <w:rsid w:val="00BE62F2"/>
    <w:rPr>
      <w:rFonts w:eastAsia="Times New Roman"/>
      <w:lang w:eastAsia="bg-BG"/>
    </w:rPr>
  </w:style>
  <w:style w:type="paragraph" w:styleId="a6">
    <w:name w:val="List Paragraph"/>
    <w:basedOn w:val="a"/>
    <w:rsid w:val="00BE62F2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2F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E62F2"/>
    <w:rPr>
      <w:rFonts w:eastAsia="Times New Roman"/>
      <w:lang w:eastAsia="bg-BG"/>
    </w:rPr>
  </w:style>
  <w:style w:type="table" w:styleId="a9">
    <w:name w:val="Table Grid"/>
    <w:basedOn w:val="a1"/>
    <w:uiPriority w:val="59"/>
    <w:rsid w:val="00BE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2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E62F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2019-11-25T14:40:00Z</dcterms:created>
  <dcterms:modified xsi:type="dcterms:W3CDTF">2019-11-25T14:44:00Z</dcterms:modified>
</cp:coreProperties>
</file>